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6D0AE473" w:rsidR="004C1321" w:rsidRDefault="00101B0F" w:rsidP="00C5464A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C0125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773A2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98148E">
        <w:rPr>
          <w:rFonts w:asciiTheme="minorHAnsi" w:hAnsiTheme="minorHAnsi" w:cstheme="minorHAnsi"/>
          <w:b/>
          <w:bCs/>
          <w:sz w:val="20"/>
          <w:szCs w:val="20"/>
        </w:rPr>
        <w:t>7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88A36" w14:textId="24013179" w:rsidR="004C1321" w:rsidRDefault="00D4360E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Gęstość odżywcza a gęstość energetyczna. Co jeść, żeby nie przytyć?</w:t>
      </w:r>
    </w:p>
    <w:p w14:paraId="0E69F79C" w14:textId="77777777" w:rsidR="00C63764" w:rsidRDefault="00C63764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66085BD" w14:textId="78F29743" w:rsidR="00C63764" w:rsidRDefault="00C63764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Diety odchudzające często wybiera się z troski o piękną i smukłą sylwetkę. Tymcz</w:t>
      </w:r>
      <w:r w:rsidR="009326E0">
        <w:rPr>
          <w:rFonts w:asciiTheme="minorHAnsi" w:hAnsiTheme="minorHAnsi" w:cstheme="minorHAnsi"/>
          <w:b/>
          <w:bCs/>
          <w:sz w:val="24"/>
          <w:szCs w:val="24"/>
        </w:rPr>
        <w:t>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em </w:t>
      </w:r>
      <w:r w:rsidRPr="00C63764">
        <w:rPr>
          <w:rFonts w:asciiTheme="minorHAnsi" w:hAnsiTheme="minorHAnsi" w:cstheme="minorHAnsi"/>
          <w:b/>
          <w:bCs/>
          <w:sz w:val="24"/>
          <w:szCs w:val="24"/>
        </w:rPr>
        <w:t>można jeść mało i nie tracić wagi lub wręcz przeciwnie – jeść dużo i nie przytyć. Sekret tkwi w odpowiednio dobranych grupach produktów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63764">
        <w:rPr>
          <w:rFonts w:asciiTheme="minorHAnsi" w:hAnsiTheme="minorHAnsi" w:cstheme="minorHAnsi"/>
          <w:b/>
          <w:bCs/>
          <w:sz w:val="24"/>
          <w:szCs w:val="24"/>
        </w:rPr>
        <w:t>o niskiej gęstości energetycznej (GED).</w:t>
      </w:r>
    </w:p>
    <w:p w14:paraId="4B6350D5" w14:textId="77777777" w:rsidR="00D90A01" w:rsidRDefault="00D90A01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247A0C" w14:textId="21E104E5" w:rsidR="00D90A01" w:rsidRDefault="00D90A01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90A01">
        <w:rPr>
          <w:rFonts w:asciiTheme="minorHAnsi" w:hAnsiTheme="minorHAnsi" w:cstheme="minorHAnsi"/>
          <w:sz w:val="24"/>
          <w:szCs w:val="24"/>
        </w:rPr>
        <w:t>Zrozumienie i zarządzanie gęstością energetyczną oraz odżywczą pożywienia ma kluczowe znaczenie dla zachowania zdrowej i zgrabnej sylwetki bez konieczności rezygnacji z obfitych posiłków. Kluczowym aspektem jest wybór produktów o niskiej gęstości energetycznej (GED), co oznacza, że zawierają one mniej kalorii na jednostkę masy, pozwalając na spożywanie większych porcji bez ryzyka przyrostu masy ciała.</w:t>
      </w:r>
    </w:p>
    <w:p w14:paraId="2C2541C7" w14:textId="77777777" w:rsidR="00D90A01" w:rsidRDefault="00D90A01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47A9B82" w14:textId="3765252B" w:rsidR="00D90A01" w:rsidRDefault="00D90A01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90A01">
        <w:rPr>
          <w:rFonts w:asciiTheme="minorHAnsi" w:hAnsiTheme="minorHAnsi" w:cstheme="minorHAnsi"/>
          <w:sz w:val="24"/>
          <w:szCs w:val="24"/>
        </w:rPr>
        <w:t>Produkty o niskiej GED charakteryzują się wysoką zawartością wody i błonnika, co sprawia, że są to przede wszystkim owoce, warzywa, chude produkty mleczne, większość zup oraz pełnoziarniste produkty zbożowe. Z drugiej strony, gęstość odżywcza odnosi się do koncentracji składników odżywczych, jak witaminy, minerały i błonnik w stosunku do kaloryczności pokarmu. Jest to wskaźnik jakości diety, pokazujący, jak bardzo pożywny jest spożywany pokarm. Dieta bogata w produkty o wysokiej gęstości odżywczej zapewnia organizmowi niezbędne składniki odżywcze przy jednoczesnym minimalizowaniu spożycia kalorii, co jest szczególnie ważne w kontekście zapobiegania oraz walki z insulinoo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90A01">
        <w:rPr>
          <w:rFonts w:asciiTheme="minorHAnsi" w:hAnsiTheme="minorHAnsi" w:cstheme="minorHAnsi"/>
          <w:sz w:val="24"/>
          <w:szCs w:val="24"/>
        </w:rPr>
        <w:t>pornością.</w:t>
      </w:r>
    </w:p>
    <w:p w14:paraId="11600AAD" w14:textId="77777777" w:rsidR="00D90A01" w:rsidRDefault="00D90A01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5C51AA9" w14:textId="47C02F67" w:rsidR="00D90A01" w:rsidRDefault="00D90A01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90A01">
        <w:rPr>
          <w:rFonts w:asciiTheme="minorHAnsi" w:hAnsiTheme="minorHAnsi" w:cstheme="minorHAnsi"/>
          <w:sz w:val="24"/>
          <w:szCs w:val="24"/>
        </w:rPr>
        <w:t>Wysoką gęstość odżywczą zawierają między innymi zielone warzywa liściaste (szpinak, jarmuż, rukola), tłuste ryby morskie (zawierają cenne kwasy Omega-3 w formie DHA, pełnowartościowe białko, żelazo, witaminę B12), olej rzepakowy, olej lniany, oliwa z oliwek (dostarczają zdrowych tłuszczy, w tym Omega-3, witamin</w:t>
      </w:r>
      <w:r w:rsidR="009326E0">
        <w:rPr>
          <w:rFonts w:asciiTheme="minorHAnsi" w:hAnsiTheme="minorHAnsi" w:cstheme="minorHAnsi"/>
          <w:sz w:val="24"/>
          <w:szCs w:val="24"/>
        </w:rPr>
        <w:t>a</w:t>
      </w:r>
      <w:r w:rsidRPr="00D90A01">
        <w:rPr>
          <w:rFonts w:asciiTheme="minorHAnsi" w:hAnsiTheme="minorHAnsi" w:cstheme="minorHAnsi"/>
          <w:sz w:val="24"/>
          <w:szCs w:val="24"/>
        </w:rPr>
        <w:t xml:space="preserve"> E i przeciwutleniacz</w:t>
      </w:r>
      <w:r w:rsidR="009326E0">
        <w:rPr>
          <w:rFonts w:asciiTheme="minorHAnsi" w:hAnsiTheme="minorHAnsi" w:cstheme="minorHAnsi"/>
          <w:sz w:val="24"/>
          <w:szCs w:val="24"/>
        </w:rPr>
        <w:t>e</w:t>
      </w:r>
      <w:r w:rsidRPr="00D90A01">
        <w:rPr>
          <w:rFonts w:asciiTheme="minorHAnsi" w:hAnsiTheme="minorHAnsi" w:cstheme="minorHAnsi"/>
          <w:sz w:val="24"/>
          <w:szCs w:val="24"/>
        </w:rPr>
        <w:t>) oraz orzechy włoskie, migdały i pistacje (źródło zdrowych tłuszczy z grupy omega). Wśród produktów o najwyższej gęstości odżywczej wymienić można rzepę, gorczycę, rzeżuchę, jarmuż, szpinak, botwinkę, cykorię, chlorellę, rukolę, rzodkiewkę, kiełki fasoli, brokuły, śliwkę, maliny oraz czerwoną fasolę. Po przeciwnej stronie znajdują się produkty o najniższej gęstości odżywczej, jak wysoko przetworzone</w:t>
      </w:r>
      <w:r w:rsidR="009326E0">
        <w:rPr>
          <w:rFonts w:asciiTheme="minorHAnsi" w:hAnsiTheme="minorHAnsi" w:cstheme="minorHAnsi"/>
          <w:sz w:val="24"/>
          <w:szCs w:val="24"/>
        </w:rPr>
        <w:t xml:space="preserve"> </w:t>
      </w:r>
      <w:r w:rsidRPr="00D90A01">
        <w:rPr>
          <w:rFonts w:asciiTheme="minorHAnsi" w:hAnsiTheme="minorHAnsi" w:cstheme="minorHAnsi"/>
          <w:sz w:val="24"/>
          <w:szCs w:val="24"/>
        </w:rPr>
        <w:t>fast-foody, żelki, syrop kukurydziany, cukier brązowy, frytki, słodzone napoje oraz piwo.</w:t>
      </w:r>
    </w:p>
    <w:p w14:paraId="7BE57FAE" w14:textId="77777777" w:rsidR="00D90A01" w:rsidRDefault="00D90A01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D8FC12F" w14:textId="70C3ED97" w:rsidR="00D90A01" w:rsidRDefault="0071237D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237D">
        <w:rPr>
          <w:rFonts w:asciiTheme="minorHAnsi" w:hAnsiTheme="minorHAnsi" w:cstheme="minorHAnsi"/>
          <w:i/>
          <w:iCs/>
          <w:sz w:val="24"/>
          <w:szCs w:val="24"/>
        </w:rPr>
        <w:t xml:space="preserve">Wskaźnik gęstości odżywczej ANDI (Aggregate Nutrient Density Index) jest pomocnym narzędziem do oceny jakości diety, promując spożywanie pokarmów bogatych w składniki odżywcze. Najlepszą gęstość odżywczą, a jednocześnie najniższą gęstość energetyczną mają </w:t>
      </w:r>
      <w:r w:rsidRPr="0071237D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przede wszystkim warzywa, zwłaszcza te o jadalnych liściach. Można </w:t>
      </w:r>
      <w:r w:rsidR="005948E6">
        <w:rPr>
          <w:rFonts w:asciiTheme="minorHAnsi" w:hAnsiTheme="minorHAnsi" w:cstheme="minorHAnsi"/>
          <w:i/>
          <w:iCs/>
          <w:sz w:val="24"/>
          <w:szCs w:val="24"/>
        </w:rPr>
        <w:t>je wykorzystać do przygotowania zdrowej sałatki wzbogaconej o</w:t>
      </w:r>
      <w:r w:rsidR="0005351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1237D">
        <w:rPr>
          <w:rFonts w:asciiTheme="minorHAnsi" w:hAnsiTheme="minorHAnsi" w:cstheme="minorHAnsi"/>
          <w:i/>
          <w:iCs/>
          <w:sz w:val="24"/>
          <w:szCs w:val="24"/>
        </w:rPr>
        <w:t xml:space="preserve">EstroVitę. To w 100% naturalna, wysoce skoncentrowana i dobrze wchłaniana przez organizm porcja kwasów tłuszczowych </w:t>
      </w:r>
      <w:r w:rsidR="00053512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71237D">
        <w:rPr>
          <w:rFonts w:asciiTheme="minorHAnsi" w:hAnsiTheme="minorHAnsi" w:cstheme="minorHAnsi"/>
          <w:i/>
          <w:iCs/>
          <w:sz w:val="24"/>
          <w:szCs w:val="24"/>
        </w:rPr>
        <w:t>omega</w:t>
      </w:r>
      <w:r w:rsidR="0005351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1237D">
        <w:rPr>
          <w:rFonts w:asciiTheme="minorHAnsi" w:hAnsiTheme="minorHAnsi" w:cstheme="minorHAnsi"/>
          <w:i/>
          <w:iCs/>
          <w:sz w:val="24"/>
          <w:szCs w:val="24"/>
        </w:rPr>
        <w:t>3,6</w:t>
      </w:r>
      <w:r w:rsidR="00053512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71237D">
        <w:rPr>
          <w:rFonts w:asciiTheme="minorHAnsi" w:hAnsiTheme="minorHAnsi" w:cstheme="minorHAnsi"/>
          <w:i/>
          <w:iCs/>
          <w:sz w:val="24"/>
          <w:szCs w:val="24"/>
        </w:rPr>
        <w:t>9. Wszystkie produkty z tej linii wyróżnia doskonała proporcja oraz czystość kwasów tłuszczowych omega w postaci estrów etylowych, pochodzących z unikalnej kompozycji co najmniej czterech olejów roślinnych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mówi </w:t>
      </w:r>
      <w:r w:rsidR="00C01255" w:rsidRPr="00A821AF">
        <w:rPr>
          <w:rFonts w:asciiTheme="minorHAnsi" w:hAnsiTheme="minorHAnsi" w:cstheme="minorHAnsi"/>
          <w:b/>
          <w:bCs/>
          <w:sz w:val="24"/>
          <w:szCs w:val="24"/>
        </w:rPr>
        <w:t>dr n. med. Edyta Blus</w:t>
      </w:r>
      <w:r w:rsidR="00C01255">
        <w:rPr>
          <w:rFonts w:asciiTheme="minorHAnsi" w:hAnsiTheme="minorHAnsi" w:cstheme="minorHAnsi"/>
          <w:sz w:val="24"/>
          <w:szCs w:val="24"/>
        </w:rPr>
        <w:t xml:space="preserve">, </w:t>
      </w:r>
      <w:r w:rsidR="00C01255">
        <w:rPr>
          <w:rFonts w:asciiTheme="minorHAnsi" w:hAnsiTheme="minorHAnsi" w:cstheme="minorHAnsi"/>
          <w:b/>
          <w:bCs/>
          <w:sz w:val="23"/>
          <w:szCs w:val="23"/>
        </w:rPr>
        <w:t>starsza specjalistka ds. badań i rozwoju w onesano</w:t>
      </w:r>
      <w:r w:rsidR="00C01255" w:rsidRPr="007D486D">
        <w:rPr>
          <w:rFonts w:asciiTheme="minorHAnsi" w:hAnsiTheme="minorHAnsi" w:cstheme="minorHAnsi"/>
          <w:b/>
          <w:bCs/>
          <w:sz w:val="24"/>
          <w:szCs w:val="24"/>
        </w:rPr>
        <w:t>, producencie naturalnych suplementów diety.</w:t>
      </w:r>
    </w:p>
    <w:p w14:paraId="5645F4A8" w14:textId="77777777" w:rsidR="0071237D" w:rsidRDefault="0071237D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770D3A" w14:textId="0FF453E2" w:rsidR="0071237D" w:rsidRPr="0071237D" w:rsidRDefault="0071237D" w:rsidP="00C6376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37D">
        <w:rPr>
          <w:rFonts w:asciiTheme="minorHAnsi" w:hAnsiTheme="minorHAnsi" w:cstheme="minorHAnsi"/>
          <w:sz w:val="24"/>
          <w:szCs w:val="24"/>
        </w:rPr>
        <w:t>Dla osób dążących do utrzymania optymalnej masy ciała i zdrowia metabolicznego, kluczowe jest skupienie się na spożywaniu pokarmów o wysokiej gęstości odżywczej i niskiej gęstości energetycznej. Integracja takich produktów do codziennej diety, w połączeniu z odpowiednią suplementacją kwasami tłuszczowymi omega, może znacząco przyczynić się do poprawy stanu zdrowia i sylwetki. Warto również podkreślić znaczenie nawadniania oraz zarządzania poziomem stresu, co wspomaga metabolizm i ogólne samopoczucie. Poznając i aplikując zasady gęstości energetycznej oraz odżywczej, można łatwiej osiągnąć cele zdrowotne i estetyczne, ciesząc się bogatą i zróżnicowaną dietą.</w:t>
      </w:r>
    </w:p>
    <w:p w14:paraId="1ED54479" w14:textId="1009DFC3" w:rsidR="004C1321" w:rsidRDefault="004C1321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Onesano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>Sercem onesano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onesano może szczycić się autorskimi recepturami, opatentowanymi składami i innowacyjnymi rozwiązaniami technologicznymi. Produkcja jest realizowana w oparciu o najwyższe standardy, z poszanowaniem środowiska naturalnego. Bazę linii produkcyjnych stanowi EstroVita – w 100% roślinny suplement diety zawierający kwasy omega 3,6,9, pozyskany z mieszaniny co najmniej czterech olejów, wzbogacony o naturalne witaminy oraz PostVital, suplementy diety zawierające unikalny postbiotyk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Yarrowia lipolytica</w:t>
      </w:r>
      <w:r>
        <w:rPr>
          <w:rFonts w:asciiTheme="minorHAnsi" w:hAnsiTheme="minorHAnsi" w:cstheme="minorHAnsi"/>
          <w:sz w:val="20"/>
          <w:szCs w:val="20"/>
        </w:rPr>
        <w:t xml:space="preserve"> wpisany na listę Novel Food. Onesano jest firmą z polskim kapitałem, prowadzącą produkcję w naszym kraju i w pełni kontrolującą cały proces produkcyjny. Głównym obszarem działalności jest produkcja naturalnych suplementów diety w postaci bioestrów i unikalnego postbiotyku oraz funkcjonalnych dodatków do żywności zorientowanych na rynek spożywczy. Firma 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14706DD0" w14:textId="77777777" w:rsidR="003B0C69" w:rsidRDefault="003B0C69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024238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000000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 w:rsidR="00101B0F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 w:rsidR="00101B0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6F7BBBD7" w14:textId="3839D972" w:rsidR="004C1321" w:rsidRPr="00B73885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sectPr w:rsidR="004C1321" w:rsidRPr="00B73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18419" w14:textId="77777777" w:rsidR="00AD1954" w:rsidRDefault="00AD1954">
      <w:pPr>
        <w:spacing w:line="240" w:lineRule="auto"/>
      </w:pPr>
      <w:r>
        <w:separator/>
      </w:r>
    </w:p>
  </w:endnote>
  <w:endnote w:type="continuationSeparator" w:id="0">
    <w:p w14:paraId="12532FBC" w14:textId="77777777" w:rsidR="00AD1954" w:rsidRDefault="00AD1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944B" w14:textId="77777777" w:rsidR="00AD1954" w:rsidRDefault="00AD1954">
      <w:pPr>
        <w:spacing w:after="0"/>
      </w:pPr>
      <w:r>
        <w:separator/>
      </w:r>
    </w:p>
  </w:footnote>
  <w:footnote w:type="continuationSeparator" w:id="0">
    <w:p w14:paraId="0AF24D5F" w14:textId="77777777" w:rsidR="00AD1954" w:rsidRDefault="00AD19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DEB"/>
    <w:rsid w:val="000049D1"/>
    <w:rsid w:val="00004F7F"/>
    <w:rsid w:val="000058F3"/>
    <w:rsid w:val="000162E7"/>
    <w:rsid w:val="00017789"/>
    <w:rsid w:val="00024132"/>
    <w:rsid w:val="0002470A"/>
    <w:rsid w:val="000252C4"/>
    <w:rsid w:val="00033B5B"/>
    <w:rsid w:val="000367C5"/>
    <w:rsid w:val="000372E4"/>
    <w:rsid w:val="0005340B"/>
    <w:rsid w:val="00053512"/>
    <w:rsid w:val="00055F14"/>
    <w:rsid w:val="0005722D"/>
    <w:rsid w:val="00062DF4"/>
    <w:rsid w:val="00066FBB"/>
    <w:rsid w:val="00072672"/>
    <w:rsid w:val="00081F0B"/>
    <w:rsid w:val="000914C5"/>
    <w:rsid w:val="000914F4"/>
    <w:rsid w:val="000943E4"/>
    <w:rsid w:val="000A1DC9"/>
    <w:rsid w:val="000A60E3"/>
    <w:rsid w:val="000B2F67"/>
    <w:rsid w:val="000B57A6"/>
    <w:rsid w:val="000E4764"/>
    <w:rsid w:val="000F2D11"/>
    <w:rsid w:val="000F370A"/>
    <w:rsid w:val="000F5C4A"/>
    <w:rsid w:val="00101B0F"/>
    <w:rsid w:val="0010375C"/>
    <w:rsid w:val="00114FE2"/>
    <w:rsid w:val="001202D8"/>
    <w:rsid w:val="00121CA6"/>
    <w:rsid w:val="001238FC"/>
    <w:rsid w:val="001328DF"/>
    <w:rsid w:val="00133815"/>
    <w:rsid w:val="001364A6"/>
    <w:rsid w:val="001370F6"/>
    <w:rsid w:val="00145CD3"/>
    <w:rsid w:val="001462D7"/>
    <w:rsid w:val="001559E9"/>
    <w:rsid w:val="001651EE"/>
    <w:rsid w:val="0016605A"/>
    <w:rsid w:val="00167FB9"/>
    <w:rsid w:val="00175B28"/>
    <w:rsid w:val="00180CFF"/>
    <w:rsid w:val="00196F7A"/>
    <w:rsid w:val="001A0582"/>
    <w:rsid w:val="001A257B"/>
    <w:rsid w:val="001B2F3E"/>
    <w:rsid w:val="001C23BA"/>
    <w:rsid w:val="001C3FB2"/>
    <w:rsid w:val="001D606F"/>
    <w:rsid w:val="001D7F8B"/>
    <w:rsid w:val="001E3291"/>
    <w:rsid w:val="001E748D"/>
    <w:rsid w:val="001F186D"/>
    <w:rsid w:val="001F3B57"/>
    <w:rsid w:val="00200FAA"/>
    <w:rsid w:val="00201181"/>
    <w:rsid w:val="00204BBE"/>
    <w:rsid w:val="00213D03"/>
    <w:rsid w:val="00215D22"/>
    <w:rsid w:val="00221DB7"/>
    <w:rsid w:val="00227BE7"/>
    <w:rsid w:val="00232D63"/>
    <w:rsid w:val="002372CB"/>
    <w:rsid w:val="0024091E"/>
    <w:rsid w:val="002446B6"/>
    <w:rsid w:val="00245948"/>
    <w:rsid w:val="0024730F"/>
    <w:rsid w:val="00254EF3"/>
    <w:rsid w:val="002639DF"/>
    <w:rsid w:val="00264C46"/>
    <w:rsid w:val="002725DF"/>
    <w:rsid w:val="0027282B"/>
    <w:rsid w:val="002734F0"/>
    <w:rsid w:val="00277B7F"/>
    <w:rsid w:val="00282527"/>
    <w:rsid w:val="00285262"/>
    <w:rsid w:val="002906AB"/>
    <w:rsid w:val="002A2B2E"/>
    <w:rsid w:val="002A3068"/>
    <w:rsid w:val="002A62F7"/>
    <w:rsid w:val="002B4DA6"/>
    <w:rsid w:val="002C2D35"/>
    <w:rsid w:val="002C7B3D"/>
    <w:rsid w:val="002D0860"/>
    <w:rsid w:val="002D1608"/>
    <w:rsid w:val="002D1A14"/>
    <w:rsid w:val="002D6620"/>
    <w:rsid w:val="002E0B18"/>
    <w:rsid w:val="002E2F54"/>
    <w:rsid w:val="002E7674"/>
    <w:rsid w:val="002F03E1"/>
    <w:rsid w:val="002F5813"/>
    <w:rsid w:val="00301AF6"/>
    <w:rsid w:val="003032B3"/>
    <w:rsid w:val="00311697"/>
    <w:rsid w:val="00312850"/>
    <w:rsid w:val="0031714A"/>
    <w:rsid w:val="00320C7B"/>
    <w:rsid w:val="00323442"/>
    <w:rsid w:val="003238B3"/>
    <w:rsid w:val="00323D29"/>
    <w:rsid w:val="00324FB0"/>
    <w:rsid w:val="00331466"/>
    <w:rsid w:val="00345577"/>
    <w:rsid w:val="00360489"/>
    <w:rsid w:val="003612A5"/>
    <w:rsid w:val="00363CF7"/>
    <w:rsid w:val="00364B1D"/>
    <w:rsid w:val="003712A8"/>
    <w:rsid w:val="00377BC9"/>
    <w:rsid w:val="00381AD6"/>
    <w:rsid w:val="003A0295"/>
    <w:rsid w:val="003A0D26"/>
    <w:rsid w:val="003A205F"/>
    <w:rsid w:val="003A553A"/>
    <w:rsid w:val="003B0C69"/>
    <w:rsid w:val="003B6F42"/>
    <w:rsid w:val="003C452A"/>
    <w:rsid w:val="003D1C9E"/>
    <w:rsid w:val="003D5D7E"/>
    <w:rsid w:val="003E04B7"/>
    <w:rsid w:val="003E282B"/>
    <w:rsid w:val="003E4F13"/>
    <w:rsid w:val="003F2E96"/>
    <w:rsid w:val="0040424E"/>
    <w:rsid w:val="00404DB0"/>
    <w:rsid w:val="00405C99"/>
    <w:rsid w:val="00416979"/>
    <w:rsid w:val="00421843"/>
    <w:rsid w:val="00422CC5"/>
    <w:rsid w:val="0042419B"/>
    <w:rsid w:val="00424B6A"/>
    <w:rsid w:val="004356DD"/>
    <w:rsid w:val="00444037"/>
    <w:rsid w:val="00462978"/>
    <w:rsid w:val="00476810"/>
    <w:rsid w:val="00483B3C"/>
    <w:rsid w:val="00483D18"/>
    <w:rsid w:val="00486DD6"/>
    <w:rsid w:val="0048741D"/>
    <w:rsid w:val="004965B4"/>
    <w:rsid w:val="004A4723"/>
    <w:rsid w:val="004A4DCF"/>
    <w:rsid w:val="004B7704"/>
    <w:rsid w:val="004C1321"/>
    <w:rsid w:val="004C613A"/>
    <w:rsid w:val="004D3B3B"/>
    <w:rsid w:val="004D4498"/>
    <w:rsid w:val="004D75DC"/>
    <w:rsid w:val="004F4C28"/>
    <w:rsid w:val="004F6D2B"/>
    <w:rsid w:val="00506B1B"/>
    <w:rsid w:val="005123FC"/>
    <w:rsid w:val="0051483F"/>
    <w:rsid w:val="0051568D"/>
    <w:rsid w:val="0052190C"/>
    <w:rsid w:val="00526ADA"/>
    <w:rsid w:val="005340AD"/>
    <w:rsid w:val="00537C39"/>
    <w:rsid w:val="0054762F"/>
    <w:rsid w:val="00547AD1"/>
    <w:rsid w:val="0056682E"/>
    <w:rsid w:val="0056728D"/>
    <w:rsid w:val="005948E6"/>
    <w:rsid w:val="005951EF"/>
    <w:rsid w:val="00596C11"/>
    <w:rsid w:val="005A0D64"/>
    <w:rsid w:val="005A2AA4"/>
    <w:rsid w:val="005A3971"/>
    <w:rsid w:val="005B4C02"/>
    <w:rsid w:val="005B5C3D"/>
    <w:rsid w:val="005B729D"/>
    <w:rsid w:val="005C5589"/>
    <w:rsid w:val="005D0916"/>
    <w:rsid w:val="005D5682"/>
    <w:rsid w:val="005E52A7"/>
    <w:rsid w:val="005E5F1C"/>
    <w:rsid w:val="005F3F03"/>
    <w:rsid w:val="005F4B8F"/>
    <w:rsid w:val="005F7423"/>
    <w:rsid w:val="006046F0"/>
    <w:rsid w:val="006069A7"/>
    <w:rsid w:val="00607595"/>
    <w:rsid w:val="006108E8"/>
    <w:rsid w:val="00612B83"/>
    <w:rsid w:val="006144EA"/>
    <w:rsid w:val="006211BA"/>
    <w:rsid w:val="0062263F"/>
    <w:rsid w:val="006236A8"/>
    <w:rsid w:val="006259F2"/>
    <w:rsid w:val="00634855"/>
    <w:rsid w:val="00635173"/>
    <w:rsid w:val="00641E18"/>
    <w:rsid w:val="00651BCA"/>
    <w:rsid w:val="00651C28"/>
    <w:rsid w:val="00657F8E"/>
    <w:rsid w:val="00664400"/>
    <w:rsid w:val="006648DF"/>
    <w:rsid w:val="00666825"/>
    <w:rsid w:val="006773A2"/>
    <w:rsid w:val="00680417"/>
    <w:rsid w:val="006821CB"/>
    <w:rsid w:val="00687658"/>
    <w:rsid w:val="006979DB"/>
    <w:rsid w:val="006B1430"/>
    <w:rsid w:val="006B7DC0"/>
    <w:rsid w:val="006C6F02"/>
    <w:rsid w:val="006D60A1"/>
    <w:rsid w:val="006E046B"/>
    <w:rsid w:val="006E2FB4"/>
    <w:rsid w:val="006E54A0"/>
    <w:rsid w:val="006E6796"/>
    <w:rsid w:val="006F0A0F"/>
    <w:rsid w:val="006F236D"/>
    <w:rsid w:val="006F308C"/>
    <w:rsid w:val="006F47CA"/>
    <w:rsid w:val="006F6B39"/>
    <w:rsid w:val="00704C28"/>
    <w:rsid w:val="00705CAB"/>
    <w:rsid w:val="0071237D"/>
    <w:rsid w:val="00722D03"/>
    <w:rsid w:val="0072639E"/>
    <w:rsid w:val="0072776E"/>
    <w:rsid w:val="00742934"/>
    <w:rsid w:val="007505D7"/>
    <w:rsid w:val="00753322"/>
    <w:rsid w:val="00776ACB"/>
    <w:rsid w:val="00780867"/>
    <w:rsid w:val="007821BA"/>
    <w:rsid w:val="00785651"/>
    <w:rsid w:val="00787812"/>
    <w:rsid w:val="00795763"/>
    <w:rsid w:val="007A044B"/>
    <w:rsid w:val="007A6389"/>
    <w:rsid w:val="007A67AF"/>
    <w:rsid w:val="007B2433"/>
    <w:rsid w:val="007B3ECC"/>
    <w:rsid w:val="007B4C0F"/>
    <w:rsid w:val="007B726F"/>
    <w:rsid w:val="007C0D30"/>
    <w:rsid w:val="007C3F51"/>
    <w:rsid w:val="007C5C37"/>
    <w:rsid w:val="007D3385"/>
    <w:rsid w:val="007D486D"/>
    <w:rsid w:val="007F1FD3"/>
    <w:rsid w:val="007F341D"/>
    <w:rsid w:val="007F4D8F"/>
    <w:rsid w:val="007F5ADC"/>
    <w:rsid w:val="007F6F39"/>
    <w:rsid w:val="007F732F"/>
    <w:rsid w:val="007F7D4C"/>
    <w:rsid w:val="00802799"/>
    <w:rsid w:val="00802E0F"/>
    <w:rsid w:val="00803654"/>
    <w:rsid w:val="00804CA2"/>
    <w:rsid w:val="00806AFD"/>
    <w:rsid w:val="0081100F"/>
    <w:rsid w:val="008123E0"/>
    <w:rsid w:val="00814A78"/>
    <w:rsid w:val="00820BC6"/>
    <w:rsid w:val="0082446F"/>
    <w:rsid w:val="008254BE"/>
    <w:rsid w:val="00833933"/>
    <w:rsid w:val="008347A4"/>
    <w:rsid w:val="00834A97"/>
    <w:rsid w:val="00836685"/>
    <w:rsid w:val="008373F7"/>
    <w:rsid w:val="00841E69"/>
    <w:rsid w:val="008501B9"/>
    <w:rsid w:val="00851CE3"/>
    <w:rsid w:val="00852825"/>
    <w:rsid w:val="00872BA7"/>
    <w:rsid w:val="00892A57"/>
    <w:rsid w:val="0089362C"/>
    <w:rsid w:val="00893EB3"/>
    <w:rsid w:val="00895E74"/>
    <w:rsid w:val="008B46C3"/>
    <w:rsid w:val="008B6E07"/>
    <w:rsid w:val="008C3CBC"/>
    <w:rsid w:val="008D339A"/>
    <w:rsid w:val="008D4607"/>
    <w:rsid w:val="008D7201"/>
    <w:rsid w:val="008E6409"/>
    <w:rsid w:val="008E6F39"/>
    <w:rsid w:val="008F3BEF"/>
    <w:rsid w:val="00913CB6"/>
    <w:rsid w:val="009159E4"/>
    <w:rsid w:val="00917119"/>
    <w:rsid w:val="009214B7"/>
    <w:rsid w:val="00923F38"/>
    <w:rsid w:val="00932377"/>
    <w:rsid w:val="009326E0"/>
    <w:rsid w:val="009402F9"/>
    <w:rsid w:val="00941C2F"/>
    <w:rsid w:val="0094204E"/>
    <w:rsid w:val="00942219"/>
    <w:rsid w:val="00942319"/>
    <w:rsid w:val="00947540"/>
    <w:rsid w:val="00951344"/>
    <w:rsid w:val="00954470"/>
    <w:rsid w:val="00965267"/>
    <w:rsid w:val="00966FD4"/>
    <w:rsid w:val="0098148E"/>
    <w:rsid w:val="00983BA0"/>
    <w:rsid w:val="00984B68"/>
    <w:rsid w:val="00985342"/>
    <w:rsid w:val="00985564"/>
    <w:rsid w:val="00986749"/>
    <w:rsid w:val="00991349"/>
    <w:rsid w:val="00992A67"/>
    <w:rsid w:val="00996E73"/>
    <w:rsid w:val="009A46FD"/>
    <w:rsid w:val="009A5B52"/>
    <w:rsid w:val="009A7485"/>
    <w:rsid w:val="009B10A2"/>
    <w:rsid w:val="009B3FB6"/>
    <w:rsid w:val="009B3FEB"/>
    <w:rsid w:val="009C4F06"/>
    <w:rsid w:val="009D4307"/>
    <w:rsid w:val="009E70A1"/>
    <w:rsid w:val="009F2DC5"/>
    <w:rsid w:val="00A03B01"/>
    <w:rsid w:val="00A05C6B"/>
    <w:rsid w:val="00A076F1"/>
    <w:rsid w:val="00A07A65"/>
    <w:rsid w:val="00A143B6"/>
    <w:rsid w:val="00A234C2"/>
    <w:rsid w:val="00A32154"/>
    <w:rsid w:val="00A35011"/>
    <w:rsid w:val="00A4220E"/>
    <w:rsid w:val="00A544EF"/>
    <w:rsid w:val="00A56DD9"/>
    <w:rsid w:val="00A57B2C"/>
    <w:rsid w:val="00A708F6"/>
    <w:rsid w:val="00A747B4"/>
    <w:rsid w:val="00A75732"/>
    <w:rsid w:val="00A7609D"/>
    <w:rsid w:val="00A80B79"/>
    <w:rsid w:val="00A821AF"/>
    <w:rsid w:val="00A8465C"/>
    <w:rsid w:val="00A90E00"/>
    <w:rsid w:val="00AB5A5A"/>
    <w:rsid w:val="00AB6ED3"/>
    <w:rsid w:val="00AC20BC"/>
    <w:rsid w:val="00AC6B22"/>
    <w:rsid w:val="00AC75C9"/>
    <w:rsid w:val="00AD10B4"/>
    <w:rsid w:val="00AD1954"/>
    <w:rsid w:val="00AD21BC"/>
    <w:rsid w:val="00AD31ED"/>
    <w:rsid w:val="00AE4122"/>
    <w:rsid w:val="00AF2C7E"/>
    <w:rsid w:val="00AF7993"/>
    <w:rsid w:val="00B01ED6"/>
    <w:rsid w:val="00B058A4"/>
    <w:rsid w:val="00B06677"/>
    <w:rsid w:val="00B06A07"/>
    <w:rsid w:val="00B128A0"/>
    <w:rsid w:val="00B12E05"/>
    <w:rsid w:val="00B12EAA"/>
    <w:rsid w:val="00B2382C"/>
    <w:rsid w:val="00B25398"/>
    <w:rsid w:val="00B30CDE"/>
    <w:rsid w:val="00B33DD5"/>
    <w:rsid w:val="00B34EB7"/>
    <w:rsid w:val="00B5314D"/>
    <w:rsid w:val="00B63203"/>
    <w:rsid w:val="00B63A12"/>
    <w:rsid w:val="00B71C75"/>
    <w:rsid w:val="00B73885"/>
    <w:rsid w:val="00B74CCC"/>
    <w:rsid w:val="00B80299"/>
    <w:rsid w:val="00B80BF5"/>
    <w:rsid w:val="00B86DC6"/>
    <w:rsid w:val="00B935D9"/>
    <w:rsid w:val="00BA2C99"/>
    <w:rsid w:val="00BA33CE"/>
    <w:rsid w:val="00BA7B8A"/>
    <w:rsid w:val="00BB11B6"/>
    <w:rsid w:val="00BB5904"/>
    <w:rsid w:val="00BC28EF"/>
    <w:rsid w:val="00BC59CC"/>
    <w:rsid w:val="00BC7C7C"/>
    <w:rsid w:val="00BD139A"/>
    <w:rsid w:val="00BE2A15"/>
    <w:rsid w:val="00BE40D0"/>
    <w:rsid w:val="00BE7776"/>
    <w:rsid w:val="00BF7AF5"/>
    <w:rsid w:val="00C01255"/>
    <w:rsid w:val="00C0134A"/>
    <w:rsid w:val="00C01E2C"/>
    <w:rsid w:val="00C0324F"/>
    <w:rsid w:val="00C077B0"/>
    <w:rsid w:val="00C11E5B"/>
    <w:rsid w:val="00C2329C"/>
    <w:rsid w:val="00C35D4D"/>
    <w:rsid w:val="00C443EC"/>
    <w:rsid w:val="00C5464A"/>
    <w:rsid w:val="00C5741A"/>
    <w:rsid w:val="00C6319F"/>
    <w:rsid w:val="00C63764"/>
    <w:rsid w:val="00C740A2"/>
    <w:rsid w:val="00C774CD"/>
    <w:rsid w:val="00C937AF"/>
    <w:rsid w:val="00C9471C"/>
    <w:rsid w:val="00CA2439"/>
    <w:rsid w:val="00CA245B"/>
    <w:rsid w:val="00CA36D2"/>
    <w:rsid w:val="00CA3A46"/>
    <w:rsid w:val="00CA7E29"/>
    <w:rsid w:val="00CC0DFA"/>
    <w:rsid w:val="00CC2D57"/>
    <w:rsid w:val="00CC7D6E"/>
    <w:rsid w:val="00CD04CE"/>
    <w:rsid w:val="00CD5247"/>
    <w:rsid w:val="00CD707E"/>
    <w:rsid w:val="00CF5B0D"/>
    <w:rsid w:val="00CF7CAA"/>
    <w:rsid w:val="00D043A6"/>
    <w:rsid w:val="00D05C76"/>
    <w:rsid w:val="00D06499"/>
    <w:rsid w:val="00D1638F"/>
    <w:rsid w:val="00D21C70"/>
    <w:rsid w:val="00D25E5B"/>
    <w:rsid w:val="00D32E18"/>
    <w:rsid w:val="00D35134"/>
    <w:rsid w:val="00D35A52"/>
    <w:rsid w:val="00D3761A"/>
    <w:rsid w:val="00D4360E"/>
    <w:rsid w:val="00D51E4A"/>
    <w:rsid w:val="00D52783"/>
    <w:rsid w:val="00D54BB6"/>
    <w:rsid w:val="00D54C3D"/>
    <w:rsid w:val="00D54E8C"/>
    <w:rsid w:val="00D610F1"/>
    <w:rsid w:val="00D6194A"/>
    <w:rsid w:val="00D61F5A"/>
    <w:rsid w:val="00D62F30"/>
    <w:rsid w:val="00D65CBF"/>
    <w:rsid w:val="00D676B7"/>
    <w:rsid w:val="00D70033"/>
    <w:rsid w:val="00D75CDB"/>
    <w:rsid w:val="00D86DDE"/>
    <w:rsid w:val="00D90A01"/>
    <w:rsid w:val="00D92EE2"/>
    <w:rsid w:val="00D936ED"/>
    <w:rsid w:val="00D93802"/>
    <w:rsid w:val="00DA07CA"/>
    <w:rsid w:val="00DA08E9"/>
    <w:rsid w:val="00DA64BC"/>
    <w:rsid w:val="00DA70FF"/>
    <w:rsid w:val="00DB61EF"/>
    <w:rsid w:val="00DC72B8"/>
    <w:rsid w:val="00DC77FE"/>
    <w:rsid w:val="00DD12CC"/>
    <w:rsid w:val="00DD12D4"/>
    <w:rsid w:val="00DD3BC0"/>
    <w:rsid w:val="00DE4F27"/>
    <w:rsid w:val="00DE5D14"/>
    <w:rsid w:val="00DE670B"/>
    <w:rsid w:val="00DF0753"/>
    <w:rsid w:val="00DF1932"/>
    <w:rsid w:val="00DF2463"/>
    <w:rsid w:val="00E00083"/>
    <w:rsid w:val="00E03E8F"/>
    <w:rsid w:val="00E064DF"/>
    <w:rsid w:val="00E0658E"/>
    <w:rsid w:val="00E113D4"/>
    <w:rsid w:val="00E15590"/>
    <w:rsid w:val="00E15805"/>
    <w:rsid w:val="00E165E0"/>
    <w:rsid w:val="00E2492B"/>
    <w:rsid w:val="00E270C8"/>
    <w:rsid w:val="00E43152"/>
    <w:rsid w:val="00E4640C"/>
    <w:rsid w:val="00E475F2"/>
    <w:rsid w:val="00E50E16"/>
    <w:rsid w:val="00E52AC5"/>
    <w:rsid w:val="00E5481F"/>
    <w:rsid w:val="00E56D36"/>
    <w:rsid w:val="00E57D53"/>
    <w:rsid w:val="00E66D9E"/>
    <w:rsid w:val="00E9361E"/>
    <w:rsid w:val="00E93979"/>
    <w:rsid w:val="00E954D4"/>
    <w:rsid w:val="00EA28A5"/>
    <w:rsid w:val="00EA395E"/>
    <w:rsid w:val="00EB2C33"/>
    <w:rsid w:val="00EB3EA0"/>
    <w:rsid w:val="00EB40FF"/>
    <w:rsid w:val="00EC608A"/>
    <w:rsid w:val="00ED0B37"/>
    <w:rsid w:val="00ED4A41"/>
    <w:rsid w:val="00ED5B0E"/>
    <w:rsid w:val="00EE3C72"/>
    <w:rsid w:val="00EF57A5"/>
    <w:rsid w:val="00F02FED"/>
    <w:rsid w:val="00F0427C"/>
    <w:rsid w:val="00F1498A"/>
    <w:rsid w:val="00F208DF"/>
    <w:rsid w:val="00F31EDC"/>
    <w:rsid w:val="00F328CA"/>
    <w:rsid w:val="00F34CDC"/>
    <w:rsid w:val="00F34F20"/>
    <w:rsid w:val="00F45ED8"/>
    <w:rsid w:val="00F475E1"/>
    <w:rsid w:val="00F55D6D"/>
    <w:rsid w:val="00F62637"/>
    <w:rsid w:val="00F70356"/>
    <w:rsid w:val="00F76285"/>
    <w:rsid w:val="00F814FA"/>
    <w:rsid w:val="00F81D78"/>
    <w:rsid w:val="00F82C0B"/>
    <w:rsid w:val="00F82D7E"/>
    <w:rsid w:val="00F92861"/>
    <w:rsid w:val="00FA11FF"/>
    <w:rsid w:val="00FA2069"/>
    <w:rsid w:val="00FA26D1"/>
    <w:rsid w:val="00FA3542"/>
    <w:rsid w:val="00FA4ABF"/>
    <w:rsid w:val="00FB02D0"/>
    <w:rsid w:val="00FB1D93"/>
    <w:rsid w:val="00FB25AA"/>
    <w:rsid w:val="00FB3D98"/>
    <w:rsid w:val="00FC1AA2"/>
    <w:rsid w:val="00FC31A5"/>
    <w:rsid w:val="00FD0482"/>
    <w:rsid w:val="00FD23C9"/>
    <w:rsid w:val="00FD4B16"/>
    <w:rsid w:val="00FD59B2"/>
    <w:rsid w:val="00FE0E77"/>
    <w:rsid w:val="00FE17D7"/>
    <w:rsid w:val="00FE6FEB"/>
    <w:rsid w:val="00FF05CD"/>
    <w:rsid w:val="0874692A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unhideWhenUsed/>
    <w:rsid w:val="003B0C69"/>
    <w:pPr>
      <w:ind w:left="720"/>
      <w:contextualSpacing/>
    </w:pPr>
  </w:style>
  <w:style w:type="paragraph" w:customStyle="1" w:styleId="Default">
    <w:name w:val="Default"/>
    <w:rsid w:val="005A0D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Sosnek</dc:creator>
  <cp:lastModifiedBy>Bart Sosnek</cp:lastModifiedBy>
  <cp:revision>6</cp:revision>
  <dcterms:created xsi:type="dcterms:W3CDTF">2024-07-16T10:10:00Z</dcterms:created>
  <dcterms:modified xsi:type="dcterms:W3CDTF">2024-07-19T11:42:00Z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